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20BD7" w14:textId="191F6E4D" w:rsidR="000A56FA" w:rsidRPr="00A3272A" w:rsidRDefault="000A56FA" w:rsidP="00A3272A">
      <w:pPr>
        <w:snapToGrid w:val="0"/>
        <w:jc w:val="center"/>
        <w:rPr>
          <w:rFonts w:asciiTheme="minorEastAsia" w:hAnsiTheme="minorEastAsia"/>
          <w:sz w:val="22"/>
          <w:szCs w:val="22"/>
        </w:rPr>
      </w:pPr>
      <w:r w:rsidRPr="00A3272A">
        <w:rPr>
          <w:rFonts w:asciiTheme="minorEastAsia" w:hAnsiTheme="minorEastAsia" w:hint="eastAsia"/>
          <w:sz w:val="22"/>
          <w:szCs w:val="22"/>
        </w:rPr>
        <w:t>消　化</w:t>
      </w:r>
    </w:p>
    <w:p w14:paraId="65D740A2" w14:textId="77777777" w:rsidR="00A3272A" w:rsidRPr="00A3272A" w:rsidRDefault="00A3272A" w:rsidP="00A3272A">
      <w:pPr>
        <w:snapToGrid w:val="0"/>
        <w:jc w:val="center"/>
        <w:rPr>
          <w:rFonts w:asciiTheme="minorEastAsia" w:hAnsiTheme="minorEastAsia"/>
          <w:sz w:val="22"/>
          <w:szCs w:val="22"/>
        </w:rPr>
      </w:pPr>
    </w:p>
    <w:tbl>
      <w:tblPr>
        <w:tblStyle w:val="a4"/>
        <w:tblW w:w="0" w:type="auto"/>
        <w:tblInd w:w="108" w:type="dxa"/>
        <w:tblLook w:val="04A0" w:firstRow="1" w:lastRow="0" w:firstColumn="1" w:lastColumn="0" w:noHBand="0" w:noVBand="1"/>
      </w:tblPr>
      <w:tblGrid>
        <w:gridCol w:w="1418"/>
        <w:gridCol w:w="8363"/>
      </w:tblGrid>
      <w:tr w:rsidR="003358FA" w:rsidRPr="00A3272A" w14:paraId="5A912BC2" w14:textId="77777777" w:rsidTr="00A3272A">
        <w:trPr>
          <w:trHeight w:val="661"/>
        </w:trPr>
        <w:tc>
          <w:tcPr>
            <w:tcW w:w="1418" w:type="dxa"/>
            <w:vAlign w:val="center"/>
          </w:tcPr>
          <w:p w14:paraId="1FA0053B" w14:textId="2ADFD173" w:rsidR="003358FA" w:rsidRPr="00A3272A" w:rsidRDefault="003358FA" w:rsidP="00A3272A">
            <w:pPr>
              <w:snapToGrid w:val="0"/>
              <w:jc w:val="center"/>
              <w:rPr>
                <w:rFonts w:asciiTheme="minorEastAsia" w:hAnsiTheme="minorEastAsia"/>
                <w:sz w:val="22"/>
                <w:szCs w:val="22"/>
              </w:rPr>
            </w:pPr>
            <w:r w:rsidRPr="00A3272A">
              <w:rPr>
                <w:rFonts w:asciiTheme="minorEastAsia" w:hAnsiTheme="minorEastAsia" w:hint="eastAsia"/>
                <w:sz w:val="22"/>
                <w:szCs w:val="22"/>
              </w:rPr>
              <w:t>食欲とは</w:t>
            </w:r>
          </w:p>
        </w:tc>
        <w:tc>
          <w:tcPr>
            <w:tcW w:w="8363" w:type="dxa"/>
            <w:vAlign w:val="center"/>
          </w:tcPr>
          <w:p w14:paraId="3F87C7C5" w14:textId="77777777" w:rsidR="003358FA" w:rsidRPr="00A3272A" w:rsidRDefault="00E649FF" w:rsidP="00A3272A">
            <w:pPr>
              <w:snapToGrid w:val="0"/>
              <w:jc w:val="left"/>
              <w:rPr>
                <w:rFonts w:asciiTheme="minorEastAsia" w:hAnsiTheme="minorEastAsia" w:cs="Helvetica"/>
                <w:kern w:val="0"/>
                <w:sz w:val="22"/>
                <w:szCs w:val="22"/>
              </w:rPr>
            </w:pPr>
            <w:hyperlink r:id="rId7" w:history="1">
              <w:r w:rsidR="003358FA" w:rsidRPr="00A3272A">
                <w:rPr>
                  <w:rFonts w:asciiTheme="minorEastAsia" w:hAnsiTheme="minorEastAsia" w:cs="Helvetica"/>
                  <w:kern w:val="0"/>
                  <w:sz w:val="22"/>
                  <w:szCs w:val="22"/>
                </w:rPr>
                <w:t>空腹</w:t>
              </w:r>
            </w:hyperlink>
            <w:r w:rsidR="003358FA" w:rsidRPr="00A3272A">
              <w:rPr>
                <w:rFonts w:asciiTheme="minorEastAsia" w:hAnsiTheme="minorEastAsia" w:cs="Helvetica"/>
                <w:kern w:val="0"/>
                <w:sz w:val="22"/>
                <w:szCs w:val="22"/>
              </w:rPr>
              <w:t>として感じられる</w:t>
            </w:r>
            <w:hyperlink r:id="rId8" w:history="1">
              <w:r w:rsidR="003358FA" w:rsidRPr="00A3272A">
                <w:rPr>
                  <w:rFonts w:asciiTheme="minorEastAsia" w:hAnsiTheme="minorEastAsia" w:cs="Helvetica"/>
                  <w:kern w:val="0"/>
                  <w:sz w:val="22"/>
                  <w:szCs w:val="22"/>
                </w:rPr>
                <w:t>食物</w:t>
              </w:r>
            </w:hyperlink>
            <w:r w:rsidR="003358FA" w:rsidRPr="00A3272A">
              <w:rPr>
                <w:rFonts w:asciiTheme="minorEastAsia" w:hAnsiTheme="minorEastAsia" w:cs="Helvetica"/>
                <w:kern w:val="0"/>
                <w:sz w:val="22"/>
                <w:szCs w:val="22"/>
              </w:rPr>
              <w:t>を</w:t>
            </w:r>
            <w:hyperlink r:id="rId9" w:history="1">
              <w:r w:rsidR="003358FA" w:rsidRPr="00A3272A">
                <w:rPr>
                  <w:rFonts w:asciiTheme="minorEastAsia" w:hAnsiTheme="minorEastAsia" w:cs="Helvetica"/>
                  <w:kern w:val="0"/>
                  <w:sz w:val="22"/>
                  <w:szCs w:val="22"/>
                </w:rPr>
                <w:t>食べる</w:t>
              </w:r>
            </w:hyperlink>
            <w:r w:rsidR="003358FA" w:rsidRPr="00A3272A">
              <w:rPr>
                <w:rFonts w:asciiTheme="minorEastAsia" w:hAnsiTheme="minorEastAsia" w:cs="Helvetica"/>
                <w:kern w:val="0"/>
                <w:sz w:val="22"/>
                <w:szCs w:val="22"/>
              </w:rPr>
              <w:t>願望</w:t>
            </w:r>
            <w:r w:rsidR="003358FA" w:rsidRPr="00A3272A">
              <w:rPr>
                <w:rFonts w:asciiTheme="minorEastAsia" w:hAnsiTheme="minorEastAsia" w:cs="Helvetica" w:hint="eastAsia"/>
                <w:kern w:val="0"/>
                <w:sz w:val="22"/>
                <w:szCs w:val="22"/>
              </w:rPr>
              <w:t>。</w:t>
            </w:r>
          </w:p>
          <w:p w14:paraId="1901FC26" w14:textId="121C4EB5" w:rsidR="003358FA" w:rsidRPr="00A3272A" w:rsidRDefault="003358FA" w:rsidP="00A3272A">
            <w:pPr>
              <w:pStyle w:val="a5"/>
              <w:numPr>
                <w:ilvl w:val="0"/>
                <w:numId w:val="5"/>
              </w:numPr>
              <w:snapToGrid w:val="0"/>
              <w:ind w:leftChars="0"/>
              <w:jc w:val="left"/>
              <w:rPr>
                <w:rFonts w:asciiTheme="minorEastAsia" w:hAnsiTheme="minorEastAsia" w:cs="Helvetica"/>
                <w:kern w:val="0"/>
                <w:sz w:val="22"/>
                <w:szCs w:val="22"/>
              </w:rPr>
            </w:pPr>
            <w:r w:rsidRPr="00A3272A">
              <w:rPr>
                <w:rFonts w:asciiTheme="minorEastAsia" w:hAnsiTheme="minorEastAsia" w:cs="Helvetica" w:hint="eastAsia"/>
                <w:kern w:val="0"/>
                <w:sz w:val="22"/>
                <w:szCs w:val="22"/>
              </w:rPr>
              <w:t xml:space="preserve">　本能的食欲：生命維持のため</w:t>
            </w:r>
          </w:p>
          <w:p w14:paraId="71CDE240" w14:textId="77777777" w:rsidR="003358FA" w:rsidRPr="00A3272A" w:rsidRDefault="003358FA" w:rsidP="00A3272A">
            <w:pPr>
              <w:pStyle w:val="a5"/>
              <w:numPr>
                <w:ilvl w:val="0"/>
                <w:numId w:val="5"/>
              </w:numPr>
              <w:snapToGrid w:val="0"/>
              <w:ind w:leftChars="0"/>
              <w:jc w:val="left"/>
              <w:rPr>
                <w:rFonts w:asciiTheme="minorEastAsia" w:hAnsiTheme="minorEastAsia" w:cs="Helvetica"/>
                <w:kern w:val="0"/>
                <w:sz w:val="22"/>
                <w:szCs w:val="22"/>
              </w:rPr>
            </w:pPr>
            <w:r w:rsidRPr="00A3272A">
              <w:rPr>
                <w:rFonts w:asciiTheme="minorEastAsia" w:hAnsiTheme="minorEastAsia" w:cs="Helvetica" w:hint="eastAsia"/>
                <w:kern w:val="0"/>
                <w:sz w:val="22"/>
                <w:szCs w:val="22"/>
              </w:rPr>
              <w:t xml:space="preserve">　精神的食欲：感覚器からの刺激によるもの</w:t>
            </w:r>
          </w:p>
          <w:p w14:paraId="511EB574" w14:textId="77777777" w:rsidR="003358FA" w:rsidRPr="00A3272A" w:rsidRDefault="003358FA" w:rsidP="00A3272A">
            <w:pPr>
              <w:snapToGrid w:val="0"/>
              <w:jc w:val="left"/>
              <w:rPr>
                <w:rFonts w:asciiTheme="minorEastAsia" w:hAnsiTheme="minorEastAsia" w:cs="Helvetica"/>
                <w:kern w:val="0"/>
                <w:sz w:val="22"/>
                <w:szCs w:val="22"/>
              </w:rPr>
            </w:pPr>
          </w:p>
          <w:p w14:paraId="2C4B0F7E" w14:textId="6678ABB7" w:rsidR="003358FA" w:rsidRPr="00A3272A" w:rsidRDefault="003358FA" w:rsidP="00A3272A">
            <w:pPr>
              <w:snapToGrid w:val="0"/>
              <w:jc w:val="left"/>
              <w:rPr>
                <w:rFonts w:asciiTheme="minorEastAsia" w:hAnsiTheme="minorEastAsia" w:cs="Helvetica"/>
                <w:kern w:val="0"/>
                <w:sz w:val="22"/>
                <w:szCs w:val="22"/>
              </w:rPr>
            </w:pPr>
            <w:r w:rsidRPr="00A3272A">
              <w:rPr>
                <w:rFonts w:asciiTheme="minorEastAsia" w:hAnsiTheme="minorEastAsia" w:cs="Helvetica" w:hint="eastAsia"/>
                <w:kern w:val="0"/>
                <w:sz w:val="22"/>
                <w:szCs w:val="22"/>
              </w:rPr>
              <w:t>神経的刺激：</w:t>
            </w:r>
            <w:r w:rsidR="00184E68" w:rsidRPr="00A3272A">
              <w:rPr>
                <w:rFonts w:asciiTheme="minorEastAsia" w:hAnsiTheme="minorEastAsia" w:cs="Helvetica" w:hint="eastAsia"/>
                <w:kern w:val="0"/>
                <w:sz w:val="22"/>
                <w:szCs w:val="22"/>
              </w:rPr>
              <w:t>胃の収縮や伸長</w:t>
            </w:r>
          </w:p>
          <w:p w14:paraId="3F4AB8B2" w14:textId="77B7302D" w:rsidR="00184E68" w:rsidRPr="00A3272A" w:rsidRDefault="003358FA" w:rsidP="00A3272A">
            <w:pPr>
              <w:snapToGrid w:val="0"/>
              <w:jc w:val="left"/>
              <w:rPr>
                <w:rFonts w:asciiTheme="minorEastAsia" w:hAnsiTheme="minorEastAsia" w:cs="Helvetica"/>
                <w:kern w:val="0"/>
                <w:sz w:val="22"/>
                <w:szCs w:val="22"/>
              </w:rPr>
            </w:pPr>
            <w:r w:rsidRPr="00A3272A">
              <w:rPr>
                <w:rFonts w:asciiTheme="minorEastAsia" w:hAnsiTheme="minorEastAsia" w:cs="Helvetica" w:hint="eastAsia"/>
                <w:kern w:val="0"/>
                <w:sz w:val="22"/>
                <w:szCs w:val="22"/>
              </w:rPr>
              <w:t>化学的刺激：</w:t>
            </w:r>
            <w:r w:rsidR="00184E68" w:rsidRPr="00A3272A">
              <w:rPr>
                <w:rFonts w:asciiTheme="minorEastAsia" w:hAnsiTheme="minorEastAsia" w:cs="Helvetica" w:hint="eastAsia"/>
                <w:kern w:val="0"/>
                <w:sz w:val="22"/>
                <w:szCs w:val="22"/>
              </w:rPr>
              <w:t>血糖値、血中遊離脂肪酸量、インスリン、エストロゲン</w:t>
            </w:r>
          </w:p>
          <w:p w14:paraId="6B48602B" w14:textId="40DCF1DA" w:rsidR="003358FA" w:rsidRPr="00A3272A" w:rsidRDefault="003358FA" w:rsidP="00A3272A">
            <w:pPr>
              <w:snapToGrid w:val="0"/>
              <w:jc w:val="left"/>
              <w:rPr>
                <w:rFonts w:asciiTheme="minorEastAsia" w:hAnsiTheme="minorEastAsia" w:cs="Helvetica"/>
                <w:kern w:val="0"/>
                <w:sz w:val="22"/>
                <w:szCs w:val="22"/>
              </w:rPr>
            </w:pPr>
            <w:r w:rsidRPr="00A3272A">
              <w:rPr>
                <w:rFonts w:asciiTheme="minorEastAsia" w:hAnsiTheme="minorEastAsia" w:cs="Helvetica" w:hint="eastAsia"/>
                <w:kern w:val="0"/>
                <w:sz w:val="22"/>
                <w:szCs w:val="22"/>
              </w:rPr>
              <w:t>物理</w:t>
            </w:r>
            <w:r w:rsidR="00E649FF">
              <w:rPr>
                <w:rFonts w:asciiTheme="minorEastAsia" w:hAnsiTheme="minorEastAsia" w:cs="Helvetica" w:hint="eastAsia"/>
                <w:kern w:val="0"/>
                <w:sz w:val="22"/>
                <w:szCs w:val="22"/>
              </w:rPr>
              <w:t>的</w:t>
            </w:r>
            <w:bookmarkStart w:id="0" w:name="_GoBack"/>
            <w:bookmarkEnd w:id="0"/>
            <w:r w:rsidRPr="00A3272A">
              <w:rPr>
                <w:rFonts w:asciiTheme="minorEastAsia" w:hAnsiTheme="minorEastAsia" w:cs="Helvetica" w:hint="eastAsia"/>
                <w:kern w:val="0"/>
                <w:sz w:val="22"/>
                <w:szCs w:val="22"/>
              </w:rPr>
              <w:t>刺激：</w:t>
            </w:r>
            <w:r w:rsidR="00184E68" w:rsidRPr="00A3272A">
              <w:rPr>
                <w:rFonts w:asciiTheme="minorEastAsia" w:hAnsiTheme="minorEastAsia" w:cs="Helvetica" w:hint="eastAsia"/>
                <w:kern w:val="0"/>
                <w:sz w:val="22"/>
                <w:szCs w:val="22"/>
              </w:rPr>
              <w:t>寒い・暑い</w:t>
            </w:r>
          </w:p>
          <w:p w14:paraId="58F56E31" w14:textId="47D90B5F" w:rsidR="003358FA" w:rsidRPr="00A3272A" w:rsidRDefault="003358FA" w:rsidP="00A3272A">
            <w:pPr>
              <w:snapToGrid w:val="0"/>
              <w:jc w:val="left"/>
              <w:rPr>
                <w:rFonts w:asciiTheme="minorEastAsia" w:hAnsiTheme="minorEastAsia" w:cs="Helvetica"/>
                <w:kern w:val="0"/>
                <w:sz w:val="22"/>
                <w:szCs w:val="22"/>
              </w:rPr>
            </w:pPr>
            <w:r w:rsidRPr="00A3272A">
              <w:rPr>
                <w:rFonts w:asciiTheme="minorEastAsia" w:hAnsiTheme="minorEastAsia" w:cs="Helvetica" w:hint="eastAsia"/>
                <w:kern w:val="0"/>
                <w:sz w:val="22"/>
                <w:szCs w:val="22"/>
              </w:rPr>
              <w:t>心理的刺激：</w:t>
            </w:r>
            <w:r w:rsidR="00184E68" w:rsidRPr="00A3272A">
              <w:rPr>
                <w:rFonts w:asciiTheme="minorEastAsia" w:hAnsiTheme="minorEastAsia" w:cs="Helvetica" w:hint="eastAsia"/>
                <w:kern w:val="0"/>
                <w:sz w:val="22"/>
                <w:szCs w:val="22"/>
              </w:rPr>
              <w:t>視覚、臭覚、聴覚</w:t>
            </w:r>
          </w:p>
        </w:tc>
      </w:tr>
      <w:tr w:rsidR="000A56FA" w:rsidRPr="00A3272A" w14:paraId="6686B346" w14:textId="77777777" w:rsidTr="00A3272A">
        <w:trPr>
          <w:trHeight w:val="661"/>
        </w:trPr>
        <w:tc>
          <w:tcPr>
            <w:tcW w:w="1418" w:type="dxa"/>
            <w:vAlign w:val="center"/>
          </w:tcPr>
          <w:p w14:paraId="769D1DE7" w14:textId="77777777" w:rsidR="000A56FA" w:rsidRPr="00A3272A" w:rsidRDefault="000A56FA" w:rsidP="00A3272A">
            <w:pPr>
              <w:snapToGrid w:val="0"/>
              <w:jc w:val="center"/>
              <w:rPr>
                <w:rFonts w:asciiTheme="minorEastAsia" w:hAnsiTheme="minorEastAsia"/>
                <w:sz w:val="22"/>
                <w:szCs w:val="22"/>
              </w:rPr>
            </w:pPr>
            <w:r w:rsidRPr="00A3272A">
              <w:rPr>
                <w:rFonts w:asciiTheme="minorEastAsia" w:hAnsiTheme="minorEastAsia" w:hint="eastAsia"/>
                <w:sz w:val="22"/>
                <w:szCs w:val="22"/>
              </w:rPr>
              <w:t>消化の定義</w:t>
            </w:r>
          </w:p>
        </w:tc>
        <w:tc>
          <w:tcPr>
            <w:tcW w:w="8363" w:type="dxa"/>
            <w:vAlign w:val="center"/>
          </w:tcPr>
          <w:p w14:paraId="04912F37" w14:textId="77777777" w:rsidR="000A56FA" w:rsidRPr="00A3272A" w:rsidRDefault="00F47D73" w:rsidP="00A3272A">
            <w:pPr>
              <w:snapToGrid w:val="0"/>
              <w:jc w:val="left"/>
              <w:rPr>
                <w:rFonts w:asciiTheme="minorEastAsia" w:hAnsiTheme="minorEastAsia" w:cs="Helvetica"/>
                <w:kern w:val="0"/>
                <w:sz w:val="22"/>
                <w:szCs w:val="22"/>
              </w:rPr>
            </w:pPr>
            <w:r w:rsidRPr="00A3272A">
              <w:rPr>
                <w:rFonts w:asciiTheme="minorEastAsia" w:hAnsiTheme="minorEastAsia" w:cs="Helvetica"/>
                <w:kern w:val="0"/>
                <w:sz w:val="22"/>
                <w:szCs w:val="22"/>
              </w:rPr>
              <w:t>生体が物質を</w:t>
            </w:r>
            <w:hyperlink r:id="rId10" w:history="1">
              <w:r w:rsidRPr="00A3272A">
                <w:rPr>
                  <w:rFonts w:asciiTheme="minorEastAsia" w:hAnsiTheme="minorEastAsia" w:cs="Helvetica"/>
                  <w:kern w:val="0"/>
                  <w:sz w:val="22"/>
                  <w:szCs w:val="22"/>
                </w:rPr>
                <w:t>化学</w:t>
              </w:r>
            </w:hyperlink>
            <w:r w:rsidRPr="00A3272A">
              <w:rPr>
                <w:rFonts w:asciiTheme="minorEastAsia" w:hAnsiTheme="minorEastAsia" w:cs="Helvetica"/>
                <w:kern w:val="0"/>
                <w:sz w:val="22"/>
                <w:szCs w:val="22"/>
              </w:rPr>
              <w:t>的に処理して利用可能な</w:t>
            </w:r>
            <w:hyperlink r:id="rId11" w:history="1">
              <w:r w:rsidRPr="00A3272A">
                <w:rPr>
                  <w:rFonts w:asciiTheme="minorEastAsia" w:hAnsiTheme="minorEastAsia" w:cs="Helvetica"/>
                  <w:kern w:val="0"/>
                  <w:sz w:val="22"/>
                  <w:szCs w:val="22"/>
                </w:rPr>
                <w:t>栄養素</w:t>
              </w:r>
            </w:hyperlink>
            <w:r w:rsidRPr="00A3272A">
              <w:rPr>
                <w:rFonts w:asciiTheme="minorEastAsia" w:hAnsiTheme="minorEastAsia" w:cs="Helvetica"/>
                <w:kern w:val="0"/>
                <w:sz w:val="22"/>
                <w:szCs w:val="22"/>
              </w:rPr>
              <w:t>にする工程のこと</w:t>
            </w:r>
            <w:r w:rsidRPr="00A3272A">
              <w:rPr>
                <w:rFonts w:asciiTheme="minorEastAsia" w:hAnsiTheme="minorEastAsia" w:cs="Helvetica" w:hint="eastAsia"/>
                <w:kern w:val="0"/>
                <w:sz w:val="22"/>
                <w:szCs w:val="22"/>
              </w:rPr>
              <w:t>。</w:t>
            </w:r>
          </w:p>
          <w:p w14:paraId="50CD140A" w14:textId="60D52912" w:rsidR="00F47D73" w:rsidRPr="00A3272A" w:rsidRDefault="00F47D73" w:rsidP="00E649FF">
            <w:pPr>
              <w:snapToGrid w:val="0"/>
              <w:jc w:val="left"/>
              <w:rPr>
                <w:rFonts w:asciiTheme="minorEastAsia" w:hAnsiTheme="minorEastAsia"/>
                <w:sz w:val="22"/>
                <w:szCs w:val="22"/>
              </w:rPr>
            </w:pPr>
            <w:r w:rsidRPr="00A3272A">
              <w:rPr>
                <w:rFonts w:asciiTheme="minorEastAsia" w:hAnsiTheme="minorEastAsia" w:cs="Helvetica" w:hint="eastAsia"/>
                <w:kern w:val="0"/>
                <w:sz w:val="22"/>
                <w:szCs w:val="22"/>
              </w:rPr>
              <w:t>炭水化物を</w:t>
            </w:r>
            <w:r w:rsidR="00E649FF">
              <w:rPr>
                <w:rFonts w:asciiTheme="minorEastAsia" w:hAnsiTheme="minorEastAsia" w:cs="Helvetica" w:hint="eastAsia"/>
                <w:kern w:val="0"/>
                <w:sz w:val="22"/>
                <w:szCs w:val="22"/>
              </w:rPr>
              <w:t>ブドウ糖</w:t>
            </w:r>
            <w:r w:rsidRPr="00A3272A">
              <w:rPr>
                <w:rFonts w:asciiTheme="minorEastAsia" w:hAnsiTheme="minorEastAsia" w:cs="Helvetica" w:hint="eastAsia"/>
                <w:kern w:val="0"/>
                <w:sz w:val="22"/>
                <w:szCs w:val="22"/>
              </w:rPr>
              <w:t>、タンパク質をアミノ酸、そして脂肪を脂肪酸やグリセリンなどの低分子物質に分解して吸収器官から体内に取り込んでいく。</w:t>
            </w:r>
          </w:p>
        </w:tc>
      </w:tr>
      <w:tr w:rsidR="00F47D73" w:rsidRPr="00A3272A" w14:paraId="384F01F8" w14:textId="77777777" w:rsidTr="00A3272A">
        <w:trPr>
          <w:trHeight w:val="458"/>
        </w:trPr>
        <w:tc>
          <w:tcPr>
            <w:tcW w:w="1418" w:type="dxa"/>
            <w:vAlign w:val="center"/>
          </w:tcPr>
          <w:p w14:paraId="589876FE" w14:textId="77777777" w:rsidR="00F47D73" w:rsidRPr="00A3272A" w:rsidRDefault="00F47D73" w:rsidP="00A3272A">
            <w:pPr>
              <w:snapToGrid w:val="0"/>
              <w:jc w:val="center"/>
              <w:rPr>
                <w:rFonts w:asciiTheme="minorEastAsia" w:hAnsiTheme="minorEastAsia"/>
                <w:sz w:val="22"/>
                <w:szCs w:val="22"/>
              </w:rPr>
            </w:pPr>
            <w:r w:rsidRPr="00A3272A">
              <w:rPr>
                <w:rFonts w:asciiTheme="minorEastAsia" w:hAnsiTheme="minorEastAsia" w:hint="eastAsia"/>
                <w:sz w:val="22"/>
                <w:szCs w:val="22"/>
              </w:rPr>
              <w:t>食物繊維</w:t>
            </w:r>
          </w:p>
        </w:tc>
        <w:tc>
          <w:tcPr>
            <w:tcW w:w="8363" w:type="dxa"/>
            <w:vAlign w:val="center"/>
          </w:tcPr>
          <w:p w14:paraId="6C19E40F" w14:textId="77777777" w:rsidR="00F47D73" w:rsidRPr="00A3272A" w:rsidRDefault="00F47D73" w:rsidP="00A3272A">
            <w:pPr>
              <w:snapToGrid w:val="0"/>
              <w:jc w:val="left"/>
              <w:rPr>
                <w:rFonts w:asciiTheme="minorEastAsia" w:hAnsiTheme="minorEastAsia" w:cs="Helvetica"/>
                <w:kern w:val="0"/>
                <w:sz w:val="22"/>
                <w:szCs w:val="22"/>
              </w:rPr>
            </w:pPr>
            <w:r w:rsidRPr="00A3272A">
              <w:rPr>
                <w:rFonts w:asciiTheme="minorEastAsia" w:hAnsiTheme="minorEastAsia" w:cs="Helvetica" w:hint="eastAsia"/>
                <w:kern w:val="0"/>
                <w:sz w:val="22"/>
                <w:szCs w:val="22"/>
              </w:rPr>
              <w:t>生物が持つ消化酵素で消化されない、難消化性成分の相称。</w:t>
            </w:r>
          </w:p>
        </w:tc>
      </w:tr>
      <w:tr w:rsidR="007B7BF3" w:rsidRPr="00A3272A" w14:paraId="53369C1E" w14:textId="77777777" w:rsidTr="00A3272A">
        <w:trPr>
          <w:trHeight w:val="661"/>
        </w:trPr>
        <w:tc>
          <w:tcPr>
            <w:tcW w:w="1418" w:type="dxa"/>
            <w:vAlign w:val="center"/>
          </w:tcPr>
          <w:p w14:paraId="555FCB4C" w14:textId="417FDAF8" w:rsidR="007B7BF3" w:rsidRPr="00A3272A" w:rsidRDefault="007B7BF3" w:rsidP="00A3272A">
            <w:pPr>
              <w:snapToGrid w:val="0"/>
              <w:jc w:val="center"/>
              <w:rPr>
                <w:rFonts w:asciiTheme="minorEastAsia" w:hAnsiTheme="minorEastAsia"/>
                <w:sz w:val="22"/>
                <w:szCs w:val="22"/>
              </w:rPr>
            </w:pPr>
            <w:r w:rsidRPr="00A3272A">
              <w:rPr>
                <w:rFonts w:asciiTheme="minorEastAsia" w:hAnsiTheme="minorEastAsia" w:hint="eastAsia"/>
                <w:sz w:val="22"/>
                <w:szCs w:val="22"/>
              </w:rPr>
              <w:t>口</w:t>
            </w:r>
          </w:p>
        </w:tc>
        <w:tc>
          <w:tcPr>
            <w:tcW w:w="8363" w:type="dxa"/>
            <w:vAlign w:val="center"/>
          </w:tcPr>
          <w:p w14:paraId="3D83D55D" w14:textId="03BC0F53" w:rsidR="007B7BF3" w:rsidRPr="00A3272A" w:rsidRDefault="007B7BF3" w:rsidP="00A3272A">
            <w:pPr>
              <w:widowControl/>
              <w:snapToGrid w:val="0"/>
              <w:jc w:val="left"/>
              <w:rPr>
                <w:rFonts w:asciiTheme="minorEastAsia" w:hAnsiTheme="minorEastAsia" w:cs="Osaka"/>
                <w:kern w:val="0"/>
                <w:sz w:val="22"/>
                <w:szCs w:val="22"/>
              </w:rPr>
            </w:pPr>
            <w:r w:rsidRPr="00A3272A">
              <w:rPr>
                <w:rFonts w:asciiTheme="minorEastAsia" w:hAnsiTheme="minorEastAsia" w:cs="Osaka" w:hint="eastAsia"/>
                <w:kern w:val="0"/>
                <w:sz w:val="22"/>
                <w:szCs w:val="22"/>
              </w:rPr>
              <w:t>食物を砕いて取り込む器官</w:t>
            </w:r>
            <w:r w:rsidR="00184E68" w:rsidRPr="00A3272A">
              <w:rPr>
                <w:rFonts w:asciiTheme="minorEastAsia" w:hAnsiTheme="minorEastAsia" w:cs="Osaka" w:hint="eastAsia"/>
                <w:kern w:val="0"/>
                <w:sz w:val="22"/>
                <w:szCs w:val="22"/>
              </w:rPr>
              <w:t>。</w:t>
            </w:r>
          </w:p>
          <w:p w14:paraId="45F7EC72" w14:textId="557BA6D5" w:rsidR="007B7BF3" w:rsidRPr="00A3272A" w:rsidRDefault="007B7BF3" w:rsidP="00A3272A">
            <w:pPr>
              <w:widowControl/>
              <w:snapToGrid w:val="0"/>
              <w:jc w:val="left"/>
              <w:rPr>
                <w:rFonts w:asciiTheme="minorEastAsia" w:hAnsiTheme="minorEastAsia"/>
                <w:sz w:val="22"/>
                <w:szCs w:val="22"/>
              </w:rPr>
            </w:pPr>
            <w:r w:rsidRPr="00A3272A">
              <w:rPr>
                <w:rFonts w:asciiTheme="minorEastAsia" w:hAnsiTheme="minorEastAsia" w:cs="Osaka" w:hint="eastAsia"/>
                <w:kern w:val="0"/>
                <w:sz w:val="22"/>
                <w:szCs w:val="22"/>
              </w:rPr>
              <w:t>消化酵素：唾液腺からアミラーゼを分泌（唾液腺）</w:t>
            </w:r>
            <w:r w:rsidR="00184E68" w:rsidRPr="00A3272A">
              <w:rPr>
                <w:rFonts w:asciiTheme="minorEastAsia" w:hAnsiTheme="minorEastAsia" w:cs="Osaka" w:hint="eastAsia"/>
                <w:kern w:val="0"/>
                <w:sz w:val="22"/>
                <w:szCs w:val="22"/>
              </w:rPr>
              <w:t>：</w:t>
            </w:r>
            <w:r w:rsidRPr="00A3272A">
              <w:rPr>
                <w:rFonts w:asciiTheme="minorEastAsia" w:hAnsiTheme="minorEastAsia" w:cs="Osaka" w:hint="eastAsia"/>
                <w:kern w:val="0"/>
                <w:sz w:val="22"/>
                <w:szCs w:val="22"/>
              </w:rPr>
              <w:t>デンプンをマルトースに分解</w:t>
            </w:r>
          </w:p>
        </w:tc>
      </w:tr>
      <w:tr w:rsidR="007B7BF3" w:rsidRPr="00A3272A" w14:paraId="74963518" w14:textId="77777777" w:rsidTr="00A3272A">
        <w:trPr>
          <w:trHeight w:val="469"/>
        </w:trPr>
        <w:tc>
          <w:tcPr>
            <w:tcW w:w="1418" w:type="dxa"/>
            <w:vAlign w:val="center"/>
          </w:tcPr>
          <w:p w14:paraId="71100868" w14:textId="1BE15595" w:rsidR="007B7BF3" w:rsidRPr="00A3272A" w:rsidRDefault="007B7BF3" w:rsidP="00A3272A">
            <w:pPr>
              <w:snapToGrid w:val="0"/>
              <w:jc w:val="center"/>
              <w:rPr>
                <w:rFonts w:asciiTheme="minorEastAsia" w:hAnsiTheme="minorEastAsia"/>
                <w:sz w:val="22"/>
                <w:szCs w:val="22"/>
              </w:rPr>
            </w:pPr>
            <w:r w:rsidRPr="00A3272A">
              <w:rPr>
                <w:rFonts w:asciiTheme="minorEastAsia" w:hAnsiTheme="minorEastAsia" w:hint="eastAsia"/>
                <w:sz w:val="22"/>
                <w:szCs w:val="22"/>
              </w:rPr>
              <w:t>食道</w:t>
            </w:r>
          </w:p>
        </w:tc>
        <w:tc>
          <w:tcPr>
            <w:tcW w:w="8363" w:type="dxa"/>
            <w:vAlign w:val="center"/>
          </w:tcPr>
          <w:p w14:paraId="446512FC" w14:textId="3E3377D0" w:rsidR="007B7BF3" w:rsidRPr="00A3272A" w:rsidRDefault="007B7BF3" w:rsidP="00A3272A">
            <w:pPr>
              <w:widowControl/>
              <w:snapToGrid w:val="0"/>
              <w:jc w:val="left"/>
              <w:rPr>
                <w:rFonts w:asciiTheme="minorEastAsia" w:hAnsiTheme="minorEastAsia"/>
                <w:sz w:val="22"/>
                <w:szCs w:val="22"/>
              </w:rPr>
            </w:pPr>
            <w:r w:rsidRPr="00A3272A">
              <w:rPr>
                <w:rFonts w:asciiTheme="minorEastAsia" w:hAnsiTheme="minorEastAsia" w:cs="Osaka" w:hint="eastAsia"/>
                <w:kern w:val="0"/>
                <w:sz w:val="22"/>
                <w:szCs w:val="22"/>
              </w:rPr>
              <w:t>食物が胃に送り込まれる際に通過する管状の器官。</w:t>
            </w:r>
          </w:p>
        </w:tc>
      </w:tr>
      <w:tr w:rsidR="007B7BF3" w:rsidRPr="00A3272A" w14:paraId="1BDCF410" w14:textId="77777777" w:rsidTr="00A3272A">
        <w:trPr>
          <w:trHeight w:val="882"/>
        </w:trPr>
        <w:tc>
          <w:tcPr>
            <w:tcW w:w="1418" w:type="dxa"/>
            <w:vAlign w:val="center"/>
          </w:tcPr>
          <w:p w14:paraId="4A0B5DEF" w14:textId="77777777" w:rsidR="007B7BF3" w:rsidRPr="00A3272A" w:rsidRDefault="007B7BF3" w:rsidP="00A3272A">
            <w:pPr>
              <w:snapToGrid w:val="0"/>
              <w:jc w:val="center"/>
              <w:rPr>
                <w:rFonts w:asciiTheme="minorEastAsia" w:hAnsiTheme="minorEastAsia"/>
                <w:sz w:val="22"/>
                <w:szCs w:val="22"/>
              </w:rPr>
            </w:pPr>
            <w:r w:rsidRPr="00A3272A">
              <w:rPr>
                <w:rFonts w:asciiTheme="minorEastAsia" w:hAnsiTheme="minorEastAsia" w:hint="eastAsia"/>
                <w:sz w:val="22"/>
                <w:szCs w:val="22"/>
              </w:rPr>
              <w:t>胃</w:t>
            </w:r>
          </w:p>
        </w:tc>
        <w:tc>
          <w:tcPr>
            <w:tcW w:w="8363" w:type="dxa"/>
            <w:vAlign w:val="center"/>
          </w:tcPr>
          <w:p w14:paraId="283F6DFC" w14:textId="6880A2E6" w:rsidR="007B7BF3" w:rsidRPr="00A3272A" w:rsidRDefault="007B7BF3" w:rsidP="00A3272A">
            <w:pPr>
              <w:snapToGrid w:val="0"/>
              <w:rPr>
                <w:rFonts w:asciiTheme="minorEastAsia" w:hAnsiTheme="minorEastAsia"/>
                <w:sz w:val="22"/>
                <w:szCs w:val="22"/>
              </w:rPr>
            </w:pPr>
            <w:r w:rsidRPr="00A3272A">
              <w:rPr>
                <w:rFonts w:asciiTheme="minorEastAsia" w:hAnsiTheme="minorEastAsia" w:hint="eastAsia"/>
                <w:sz w:val="22"/>
                <w:szCs w:val="22"/>
              </w:rPr>
              <w:t>食物の初期分解器官（酸性）。</w:t>
            </w:r>
          </w:p>
          <w:p w14:paraId="3D3464BE" w14:textId="3EDA247C" w:rsidR="007B7BF3" w:rsidRPr="00A3272A" w:rsidRDefault="007B7BF3" w:rsidP="00A3272A">
            <w:pPr>
              <w:snapToGrid w:val="0"/>
              <w:rPr>
                <w:rFonts w:asciiTheme="minorEastAsia" w:hAnsiTheme="minorEastAsia"/>
                <w:sz w:val="22"/>
                <w:szCs w:val="22"/>
              </w:rPr>
            </w:pPr>
            <w:r w:rsidRPr="00A3272A">
              <w:rPr>
                <w:rFonts w:asciiTheme="minorEastAsia" w:hAnsiTheme="minorEastAsia" w:hint="eastAsia"/>
                <w:sz w:val="22"/>
                <w:szCs w:val="22"/>
              </w:rPr>
              <w:t>消化酵素：胃酸　タンパク質分解と脂肪分解を行う。</w:t>
            </w:r>
          </w:p>
          <w:p w14:paraId="41315028" w14:textId="6F7A8AE2" w:rsidR="007B7BF3" w:rsidRPr="00A3272A" w:rsidRDefault="007B7BF3" w:rsidP="00A3272A">
            <w:pPr>
              <w:snapToGrid w:val="0"/>
              <w:rPr>
                <w:rFonts w:asciiTheme="minorEastAsia" w:hAnsiTheme="minorEastAsia"/>
                <w:sz w:val="22"/>
                <w:szCs w:val="22"/>
              </w:rPr>
            </w:pPr>
            <w:r w:rsidRPr="00A3272A">
              <w:rPr>
                <w:rFonts w:asciiTheme="minorEastAsia" w:hAnsiTheme="minorEastAsia" w:hint="eastAsia"/>
                <w:sz w:val="22"/>
                <w:szCs w:val="22"/>
              </w:rPr>
              <w:t>ホルモン：ガストリン</w:t>
            </w:r>
          </w:p>
        </w:tc>
      </w:tr>
      <w:tr w:rsidR="007B7BF3" w:rsidRPr="00A3272A" w14:paraId="16F6DCBF" w14:textId="77777777" w:rsidTr="00A3272A">
        <w:trPr>
          <w:trHeight w:val="696"/>
        </w:trPr>
        <w:tc>
          <w:tcPr>
            <w:tcW w:w="1418" w:type="dxa"/>
            <w:vAlign w:val="center"/>
          </w:tcPr>
          <w:p w14:paraId="2F8D9EC8" w14:textId="177F57E4" w:rsidR="007B7BF3" w:rsidRPr="00A3272A" w:rsidRDefault="007B7BF3" w:rsidP="00A3272A">
            <w:pPr>
              <w:snapToGrid w:val="0"/>
              <w:jc w:val="center"/>
              <w:rPr>
                <w:rFonts w:asciiTheme="minorEastAsia" w:hAnsiTheme="minorEastAsia"/>
                <w:sz w:val="22"/>
                <w:szCs w:val="22"/>
              </w:rPr>
            </w:pPr>
            <w:r w:rsidRPr="00A3272A">
              <w:rPr>
                <w:rFonts w:asciiTheme="minorEastAsia" w:hAnsiTheme="minorEastAsia" w:hint="eastAsia"/>
                <w:sz w:val="22"/>
                <w:szCs w:val="22"/>
              </w:rPr>
              <w:t>十二指腸</w:t>
            </w:r>
          </w:p>
        </w:tc>
        <w:tc>
          <w:tcPr>
            <w:tcW w:w="8363" w:type="dxa"/>
            <w:vAlign w:val="center"/>
          </w:tcPr>
          <w:p w14:paraId="2804888D" w14:textId="30EC3D3D" w:rsidR="007B7BF3" w:rsidRPr="00A3272A" w:rsidRDefault="007B7BF3" w:rsidP="00A3272A">
            <w:pPr>
              <w:snapToGrid w:val="0"/>
              <w:rPr>
                <w:rFonts w:asciiTheme="minorEastAsia" w:hAnsiTheme="minorEastAsia"/>
                <w:sz w:val="22"/>
                <w:szCs w:val="22"/>
              </w:rPr>
            </w:pPr>
            <w:r w:rsidRPr="00A3272A">
              <w:rPr>
                <w:rFonts w:asciiTheme="minorEastAsia" w:hAnsiTheme="minorEastAsia" w:hint="eastAsia"/>
                <w:sz w:val="22"/>
                <w:szCs w:val="22"/>
              </w:rPr>
              <w:t>胃と小腸をつなぐ消化管（アルカリ性）：胃酸を中和する機能があり。</w:t>
            </w:r>
          </w:p>
          <w:p w14:paraId="6625F4AF" w14:textId="77777777" w:rsidR="007B7BF3" w:rsidRPr="00A3272A" w:rsidRDefault="007B7BF3" w:rsidP="00A3272A">
            <w:pPr>
              <w:snapToGrid w:val="0"/>
              <w:rPr>
                <w:rFonts w:asciiTheme="minorEastAsia" w:hAnsiTheme="minorEastAsia"/>
                <w:sz w:val="22"/>
                <w:szCs w:val="22"/>
              </w:rPr>
            </w:pPr>
            <w:r w:rsidRPr="00A3272A">
              <w:rPr>
                <w:rFonts w:asciiTheme="minorEastAsia" w:hAnsiTheme="minorEastAsia" w:hint="eastAsia"/>
                <w:sz w:val="22"/>
                <w:szCs w:val="22"/>
              </w:rPr>
              <w:t>膵臓液と胆汁の分泌</w:t>
            </w:r>
          </w:p>
          <w:p w14:paraId="0DAF978E" w14:textId="77777777" w:rsidR="007B7BF3" w:rsidRDefault="00A3272A" w:rsidP="00A3272A">
            <w:pPr>
              <w:snapToGrid w:val="0"/>
              <w:rPr>
                <w:rFonts w:asciiTheme="minorEastAsia" w:hAnsiTheme="minorEastAsia"/>
                <w:sz w:val="22"/>
                <w:szCs w:val="22"/>
              </w:rPr>
            </w:pPr>
            <w:r w:rsidRPr="00A3272A">
              <w:rPr>
                <w:rFonts w:asciiTheme="minorEastAsia" w:hAnsiTheme="minorEastAsia" w:hint="eastAsia"/>
                <w:sz w:val="22"/>
                <w:szCs w:val="22"/>
              </w:rPr>
              <w:t>消化酵素：</w:t>
            </w:r>
            <w:r w:rsidR="007B7BF3" w:rsidRPr="00A3272A">
              <w:rPr>
                <w:rFonts w:asciiTheme="minorEastAsia" w:hAnsiTheme="minorEastAsia" w:hint="eastAsia"/>
                <w:sz w:val="22"/>
                <w:szCs w:val="22"/>
              </w:rPr>
              <w:t>アミラーゼ、マルターゼ；ペプシン、トリプシン、キモトリプシン、カルボシキシペプチダーゼ</w:t>
            </w:r>
          </w:p>
          <w:p w14:paraId="67111F9E" w14:textId="62288BE7" w:rsidR="00A3272A" w:rsidRPr="00A3272A" w:rsidRDefault="00A3272A" w:rsidP="00A3272A">
            <w:pPr>
              <w:snapToGrid w:val="0"/>
              <w:rPr>
                <w:rFonts w:asciiTheme="minorEastAsia" w:hAnsiTheme="minorEastAsia"/>
                <w:sz w:val="22"/>
                <w:szCs w:val="22"/>
              </w:rPr>
            </w:pPr>
            <w:r w:rsidRPr="00A3272A">
              <w:rPr>
                <w:rFonts w:asciiTheme="minorEastAsia" w:hAnsiTheme="minorEastAsia" w:hint="eastAsia"/>
                <w:sz w:val="22"/>
                <w:szCs w:val="22"/>
              </w:rPr>
              <w:t>ホルモン：</w:t>
            </w:r>
            <w:r>
              <w:rPr>
                <w:rFonts w:asciiTheme="minorEastAsia" w:hAnsiTheme="minorEastAsia" w:hint="eastAsia"/>
                <w:sz w:val="22"/>
                <w:szCs w:val="22"/>
              </w:rPr>
              <w:t>セクレチン、コレシストキニン</w:t>
            </w:r>
          </w:p>
        </w:tc>
      </w:tr>
      <w:tr w:rsidR="007B7BF3" w:rsidRPr="00A3272A" w14:paraId="3D9C8705" w14:textId="77777777" w:rsidTr="008B3DC7">
        <w:trPr>
          <w:trHeight w:val="967"/>
        </w:trPr>
        <w:tc>
          <w:tcPr>
            <w:tcW w:w="1418" w:type="dxa"/>
            <w:vAlign w:val="center"/>
          </w:tcPr>
          <w:p w14:paraId="51EEC6E1" w14:textId="106ADE72" w:rsidR="007B7BF3" w:rsidRPr="00A3272A" w:rsidRDefault="007B7BF3" w:rsidP="008B3DC7">
            <w:pPr>
              <w:snapToGrid w:val="0"/>
              <w:jc w:val="center"/>
              <w:rPr>
                <w:rFonts w:asciiTheme="minorEastAsia" w:hAnsiTheme="minorEastAsia"/>
                <w:sz w:val="22"/>
                <w:szCs w:val="22"/>
              </w:rPr>
            </w:pPr>
            <w:r w:rsidRPr="00A3272A">
              <w:rPr>
                <w:rFonts w:asciiTheme="minorEastAsia" w:hAnsiTheme="minorEastAsia" w:hint="eastAsia"/>
                <w:sz w:val="22"/>
                <w:szCs w:val="22"/>
              </w:rPr>
              <w:t>小腸</w:t>
            </w:r>
          </w:p>
        </w:tc>
        <w:tc>
          <w:tcPr>
            <w:tcW w:w="8363" w:type="dxa"/>
            <w:vAlign w:val="center"/>
          </w:tcPr>
          <w:p w14:paraId="2E27169C" w14:textId="5CB71071" w:rsidR="007B7BF3" w:rsidRPr="00A3272A" w:rsidRDefault="007B7BF3" w:rsidP="00A3272A">
            <w:pPr>
              <w:snapToGrid w:val="0"/>
              <w:rPr>
                <w:rFonts w:asciiTheme="minorEastAsia" w:hAnsiTheme="minorEastAsia" w:cs="Osaka"/>
                <w:kern w:val="0"/>
                <w:sz w:val="22"/>
                <w:szCs w:val="22"/>
              </w:rPr>
            </w:pPr>
            <w:r w:rsidRPr="00A3272A">
              <w:rPr>
                <w:rFonts w:asciiTheme="minorEastAsia" w:hAnsiTheme="minorEastAsia" w:cs="Osaka" w:hint="eastAsia"/>
                <w:kern w:val="0"/>
                <w:sz w:val="22"/>
                <w:szCs w:val="22"/>
              </w:rPr>
              <w:t>胃と大腸の間に位置する３ｍほどの消化器官。消化と吸収を行う。小腸はひだ状になっており、その表面には絨毛、そしてその表面は微絨毛で覆われている。これらは吸収する表面積を増やしている。</w:t>
            </w:r>
          </w:p>
          <w:p w14:paraId="50508F76" w14:textId="3B3EB17D" w:rsidR="007B7BF3" w:rsidRPr="00A3272A" w:rsidRDefault="007B7BF3" w:rsidP="00A3272A">
            <w:pPr>
              <w:snapToGrid w:val="0"/>
              <w:rPr>
                <w:rFonts w:asciiTheme="minorEastAsia" w:hAnsiTheme="minorEastAsia" w:cs="Osaka"/>
                <w:kern w:val="0"/>
                <w:sz w:val="22"/>
                <w:szCs w:val="22"/>
              </w:rPr>
            </w:pPr>
            <w:r w:rsidRPr="00A3272A">
              <w:rPr>
                <w:rFonts w:asciiTheme="minorEastAsia" w:hAnsiTheme="minorEastAsia" w:cs="Osaka" w:hint="eastAsia"/>
                <w:kern w:val="0"/>
                <w:sz w:val="22"/>
                <w:szCs w:val="22"/>
              </w:rPr>
              <w:t>消化酵素：マルターゼ、ラクターゼ、スクラーゼ、種々のペプチターゼ</w:t>
            </w:r>
          </w:p>
        </w:tc>
      </w:tr>
      <w:tr w:rsidR="007B7BF3" w:rsidRPr="00A3272A" w14:paraId="50DD39EB" w14:textId="77777777" w:rsidTr="008B3DC7">
        <w:trPr>
          <w:trHeight w:val="678"/>
        </w:trPr>
        <w:tc>
          <w:tcPr>
            <w:tcW w:w="1418" w:type="dxa"/>
            <w:vAlign w:val="center"/>
          </w:tcPr>
          <w:p w14:paraId="12D436EA" w14:textId="455F4782" w:rsidR="007B7BF3" w:rsidRPr="00A3272A" w:rsidRDefault="007B7BF3" w:rsidP="008B3DC7">
            <w:pPr>
              <w:snapToGrid w:val="0"/>
              <w:jc w:val="center"/>
              <w:rPr>
                <w:rFonts w:asciiTheme="minorEastAsia" w:hAnsiTheme="minorEastAsia"/>
                <w:sz w:val="22"/>
                <w:szCs w:val="22"/>
              </w:rPr>
            </w:pPr>
            <w:r w:rsidRPr="00A3272A">
              <w:rPr>
                <w:rFonts w:asciiTheme="minorEastAsia" w:hAnsiTheme="minorEastAsia" w:hint="eastAsia"/>
                <w:sz w:val="22"/>
                <w:szCs w:val="22"/>
              </w:rPr>
              <w:t>大腸</w:t>
            </w:r>
          </w:p>
        </w:tc>
        <w:tc>
          <w:tcPr>
            <w:tcW w:w="8363" w:type="dxa"/>
            <w:vAlign w:val="center"/>
          </w:tcPr>
          <w:p w14:paraId="17E29793" w14:textId="77777777" w:rsidR="007B7BF3" w:rsidRPr="00A3272A" w:rsidRDefault="00FD4768" w:rsidP="00A3272A">
            <w:pPr>
              <w:snapToGrid w:val="0"/>
              <w:jc w:val="left"/>
              <w:rPr>
                <w:rFonts w:asciiTheme="minorEastAsia" w:hAnsiTheme="minorEastAsia"/>
                <w:sz w:val="22"/>
                <w:szCs w:val="22"/>
              </w:rPr>
            </w:pPr>
            <w:r w:rsidRPr="00A3272A">
              <w:rPr>
                <w:rFonts w:asciiTheme="minorEastAsia" w:hAnsiTheme="minorEastAsia" w:hint="eastAsia"/>
                <w:sz w:val="22"/>
                <w:szCs w:val="22"/>
              </w:rPr>
              <w:t>小腸と肛門の間にある消化器官（盲腸から直腸）</w:t>
            </w:r>
          </w:p>
          <w:p w14:paraId="724B6136" w14:textId="5CBEC54E" w:rsidR="00FD4768" w:rsidRPr="00A3272A" w:rsidRDefault="00A3272A" w:rsidP="00A3272A">
            <w:pPr>
              <w:snapToGrid w:val="0"/>
              <w:jc w:val="left"/>
              <w:rPr>
                <w:rFonts w:asciiTheme="minorEastAsia" w:hAnsiTheme="minorEastAsia"/>
                <w:sz w:val="22"/>
                <w:szCs w:val="22"/>
              </w:rPr>
            </w:pPr>
            <w:r>
              <w:rPr>
                <w:rFonts w:asciiTheme="minorEastAsia" w:hAnsiTheme="minorEastAsia" w:hint="eastAsia"/>
                <w:sz w:val="22"/>
                <w:szCs w:val="22"/>
              </w:rPr>
              <w:t>細菌</w:t>
            </w:r>
            <w:r w:rsidR="00FD4768" w:rsidRPr="00A3272A">
              <w:rPr>
                <w:rFonts w:asciiTheme="minorEastAsia" w:hAnsiTheme="minorEastAsia" w:hint="eastAsia"/>
                <w:sz w:val="22"/>
                <w:szCs w:val="22"/>
              </w:rPr>
              <w:t>による食物繊維の発酵と水の吸収が行われる。</w:t>
            </w:r>
          </w:p>
        </w:tc>
      </w:tr>
      <w:tr w:rsidR="007B7BF3" w:rsidRPr="00A3272A" w14:paraId="6C3ED2B9" w14:textId="77777777" w:rsidTr="008B3DC7">
        <w:trPr>
          <w:trHeight w:val="1419"/>
        </w:trPr>
        <w:tc>
          <w:tcPr>
            <w:tcW w:w="1418" w:type="dxa"/>
            <w:vAlign w:val="center"/>
          </w:tcPr>
          <w:p w14:paraId="11679E70" w14:textId="77777777" w:rsidR="007B7BF3" w:rsidRPr="00A3272A" w:rsidRDefault="007B7BF3" w:rsidP="008B3DC7">
            <w:pPr>
              <w:snapToGrid w:val="0"/>
              <w:jc w:val="center"/>
              <w:rPr>
                <w:rFonts w:asciiTheme="minorEastAsia" w:hAnsiTheme="minorEastAsia"/>
                <w:sz w:val="22"/>
                <w:szCs w:val="22"/>
              </w:rPr>
            </w:pPr>
            <w:r w:rsidRPr="00A3272A">
              <w:rPr>
                <w:rFonts w:asciiTheme="minorEastAsia" w:hAnsiTheme="minorEastAsia" w:hint="eastAsia"/>
                <w:sz w:val="22"/>
                <w:szCs w:val="22"/>
              </w:rPr>
              <w:t>肝臓</w:t>
            </w:r>
          </w:p>
        </w:tc>
        <w:tc>
          <w:tcPr>
            <w:tcW w:w="8363" w:type="dxa"/>
            <w:vAlign w:val="center"/>
          </w:tcPr>
          <w:p w14:paraId="65A10CDA" w14:textId="592CA587" w:rsidR="00FD4768" w:rsidRPr="00A3272A" w:rsidRDefault="007B7BF3" w:rsidP="00A3272A">
            <w:pPr>
              <w:snapToGrid w:val="0"/>
              <w:rPr>
                <w:rFonts w:asciiTheme="minorEastAsia" w:hAnsiTheme="minorEastAsia" w:cs="Osaka"/>
                <w:kern w:val="0"/>
                <w:sz w:val="22"/>
                <w:szCs w:val="22"/>
              </w:rPr>
            </w:pPr>
            <w:r w:rsidRPr="00A3272A">
              <w:rPr>
                <w:rFonts w:asciiTheme="minorEastAsia" w:hAnsiTheme="minorEastAsia" w:hint="eastAsia"/>
                <w:sz w:val="22"/>
                <w:szCs w:val="22"/>
              </w:rPr>
              <w:t>代謝</w:t>
            </w:r>
            <w:r w:rsidR="00FD4768" w:rsidRPr="00A3272A">
              <w:rPr>
                <w:rFonts w:asciiTheme="minorEastAsia" w:hAnsiTheme="minorEastAsia" w:hint="eastAsia"/>
                <w:sz w:val="22"/>
                <w:szCs w:val="22"/>
              </w:rPr>
              <w:t>：</w:t>
            </w:r>
            <w:r w:rsidR="00FD4768" w:rsidRPr="00A3272A">
              <w:rPr>
                <w:rFonts w:asciiTheme="minorEastAsia" w:hAnsiTheme="minorEastAsia" w:cs="Osaka" w:hint="eastAsia"/>
                <w:kern w:val="0"/>
                <w:sz w:val="22"/>
                <w:szCs w:val="22"/>
              </w:rPr>
              <w:t>栄養素を分解したり合成したりして身体が利用できる形に作り変えるために、栄養素を分解・合成する機能</w:t>
            </w:r>
            <w:r w:rsidR="00A3272A" w:rsidRPr="00A3272A">
              <w:rPr>
                <w:rFonts w:asciiTheme="minorEastAsia" w:hAnsiTheme="minorEastAsia" w:cs="Osaka" w:hint="eastAsia"/>
                <w:kern w:val="0"/>
                <w:sz w:val="22"/>
                <w:szCs w:val="22"/>
              </w:rPr>
              <w:t>。</w:t>
            </w:r>
            <w:r w:rsidR="00FD4768" w:rsidRPr="00A3272A">
              <w:rPr>
                <w:rFonts w:asciiTheme="minorEastAsia" w:hAnsiTheme="minorEastAsia" w:cs="Osaka" w:hint="eastAsia"/>
                <w:kern w:val="0"/>
                <w:sz w:val="22"/>
                <w:szCs w:val="22"/>
              </w:rPr>
              <w:t>例えば　アルコール分解</w:t>
            </w:r>
          </w:p>
          <w:p w14:paraId="43BF9147" w14:textId="7E3B2EE8" w:rsidR="00FD4768" w:rsidRPr="00A3272A" w:rsidRDefault="00FD4768" w:rsidP="00A3272A">
            <w:pPr>
              <w:snapToGrid w:val="0"/>
              <w:rPr>
                <w:rFonts w:asciiTheme="minorEastAsia" w:hAnsiTheme="minorEastAsia"/>
                <w:sz w:val="22"/>
                <w:szCs w:val="22"/>
              </w:rPr>
            </w:pPr>
            <w:r w:rsidRPr="00A3272A">
              <w:rPr>
                <w:rFonts w:asciiTheme="minorEastAsia" w:hAnsiTheme="minorEastAsia" w:hint="eastAsia"/>
                <w:sz w:val="22"/>
                <w:szCs w:val="22"/>
              </w:rPr>
              <w:t>解毒：食物の中に含まれる生物にとって有害な物質を無毒化して体外に放出する働き。アンモニアを尿素に変える</w:t>
            </w:r>
          </w:p>
          <w:p w14:paraId="611B37F6" w14:textId="4137FEDB" w:rsidR="007B7BF3" w:rsidRPr="00A3272A" w:rsidRDefault="00FD4768" w:rsidP="00A3272A">
            <w:pPr>
              <w:snapToGrid w:val="0"/>
              <w:rPr>
                <w:rFonts w:asciiTheme="minorEastAsia" w:hAnsiTheme="minorEastAsia"/>
                <w:sz w:val="22"/>
                <w:szCs w:val="22"/>
              </w:rPr>
            </w:pPr>
            <w:r w:rsidRPr="00A3272A">
              <w:rPr>
                <w:rFonts w:asciiTheme="minorEastAsia" w:hAnsiTheme="minorEastAsia" w:hint="eastAsia"/>
                <w:sz w:val="22"/>
                <w:szCs w:val="22"/>
              </w:rPr>
              <w:t>消化：胆汁を作る。</w:t>
            </w:r>
            <w:r w:rsidR="007B7BF3" w:rsidRPr="00A3272A">
              <w:rPr>
                <w:rFonts w:asciiTheme="minorEastAsia" w:hAnsiTheme="minorEastAsia" w:hint="eastAsia"/>
                <w:sz w:val="22"/>
                <w:szCs w:val="22"/>
              </w:rPr>
              <w:t>体液の恒常性の維持などの重要な働き</w:t>
            </w:r>
          </w:p>
        </w:tc>
      </w:tr>
      <w:tr w:rsidR="007B7BF3" w:rsidRPr="00A3272A" w14:paraId="7059A62F" w14:textId="77777777" w:rsidTr="008B3DC7">
        <w:trPr>
          <w:trHeight w:val="975"/>
        </w:trPr>
        <w:tc>
          <w:tcPr>
            <w:tcW w:w="1418" w:type="dxa"/>
            <w:vAlign w:val="center"/>
          </w:tcPr>
          <w:p w14:paraId="29744275" w14:textId="27352564" w:rsidR="007B7BF3" w:rsidRPr="00A3272A" w:rsidRDefault="007B7BF3" w:rsidP="008B3DC7">
            <w:pPr>
              <w:snapToGrid w:val="0"/>
              <w:jc w:val="center"/>
              <w:rPr>
                <w:rFonts w:asciiTheme="minorEastAsia" w:hAnsiTheme="minorEastAsia"/>
                <w:sz w:val="22"/>
                <w:szCs w:val="22"/>
              </w:rPr>
            </w:pPr>
            <w:r w:rsidRPr="00A3272A">
              <w:rPr>
                <w:rFonts w:asciiTheme="minorEastAsia" w:hAnsiTheme="minorEastAsia" w:hint="eastAsia"/>
                <w:sz w:val="22"/>
                <w:szCs w:val="22"/>
              </w:rPr>
              <w:t>膵臓</w:t>
            </w:r>
          </w:p>
        </w:tc>
        <w:tc>
          <w:tcPr>
            <w:tcW w:w="8363" w:type="dxa"/>
            <w:vAlign w:val="center"/>
          </w:tcPr>
          <w:p w14:paraId="382CD8FC" w14:textId="1139E911" w:rsidR="007B7BF3" w:rsidRPr="00A3272A" w:rsidRDefault="00FD4768" w:rsidP="00A3272A">
            <w:pPr>
              <w:snapToGrid w:val="0"/>
              <w:rPr>
                <w:rFonts w:asciiTheme="minorEastAsia" w:hAnsiTheme="minorEastAsia"/>
                <w:sz w:val="22"/>
                <w:szCs w:val="22"/>
              </w:rPr>
            </w:pPr>
            <w:r w:rsidRPr="00A3272A">
              <w:rPr>
                <w:rFonts w:asciiTheme="minorEastAsia" w:hAnsiTheme="minorEastAsia" w:hint="eastAsia"/>
                <w:sz w:val="22"/>
                <w:szCs w:val="22"/>
              </w:rPr>
              <w:t>様々な消化酵素やホルモンを分泌する。</w:t>
            </w:r>
          </w:p>
          <w:p w14:paraId="75AEFA87" w14:textId="37BB06C5" w:rsidR="00FD4768" w:rsidRPr="00A3272A" w:rsidRDefault="00FD4768" w:rsidP="00A3272A">
            <w:pPr>
              <w:snapToGrid w:val="0"/>
              <w:rPr>
                <w:rFonts w:asciiTheme="minorEastAsia" w:hAnsiTheme="minorEastAsia"/>
                <w:sz w:val="22"/>
                <w:szCs w:val="22"/>
              </w:rPr>
            </w:pPr>
            <w:r w:rsidRPr="00A3272A">
              <w:rPr>
                <w:rFonts w:asciiTheme="minorEastAsia" w:hAnsiTheme="minorEastAsia" w:hint="eastAsia"/>
                <w:sz w:val="22"/>
                <w:szCs w:val="22"/>
              </w:rPr>
              <w:t>内分泌機能：インシュリンとグルカゴン</w:t>
            </w:r>
            <w:r w:rsidR="00511CAE" w:rsidRPr="00A3272A">
              <w:rPr>
                <w:rFonts w:asciiTheme="minorEastAsia" w:hAnsiTheme="minorEastAsia" w:hint="eastAsia"/>
                <w:sz w:val="22"/>
                <w:szCs w:val="22"/>
              </w:rPr>
              <w:t>血中に分泌</w:t>
            </w:r>
          </w:p>
          <w:p w14:paraId="1878E0ED" w14:textId="1CFF938D" w:rsidR="007B7BF3" w:rsidRPr="00A3272A" w:rsidRDefault="00FD4768" w:rsidP="00A3272A">
            <w:pPr>
              <w:snapToGrid w:val="0"/>
              <w:rPr>
                <w:rFonts w:asciiTheme="minorEastAsia" w:hAnsiTheme="minorEastAsia"/>
                <w:sz w:val="22"/>
                <w:szCs w:val="22"/>
              </w:rPr>
            </w:pPr>
            <w:r w:rsidRPr="00A3272A">
              <w:rPr>
                <w:rFonts w:asciiTheme="minorEastAsia" w:hAnsiTheme="minorEastAsia" w:hint="eastAsia"/>
                <w:sz w:val="22"/>
                <w:szCs w:val="22"/>
              </w:rPr>
              <w:t>外分泌機能：</w:t>
            </w:r>
            <w:r w:rsidR="00511CAE" w:rsidRPr="00A3272A">
              <w:rPr>
                <w:rFonts w:asciiTheme="minorEastAsia" w:hAnsiTheme="minorEastAsia" w:hint="eastAsia"/>
                <w:sz w:val="22"/>
                <w:szCs w:val="22"/>
              </w:rPr>
              <w:t>膵液（十二指腸を参照）十二指腸から分泌</w:t>
            </w:r>
          </w:p>
        </w:tc>
      </w:tr>
      <w:tr w:rsidR="00511CAE" w:rsidRPr="00A3272A" w14:paraId="58FC0E40" w14:textId="77777777" w:rsidTr="008B3DC7">
        <w:trPr>
          <w:trHeight w:val="661"/>
        </w:trPr>
        <w:tc>
          <w:tcPr>
            <w:tcW w:w="1418" w:type="dxa"/>
            <w:vAlign w:val="center"/>
          </w:tcPr>
          <w:p w14:paraId="173BAC9E" w14:textId="15081CCD" w:rsidR="00511CAE" w:rsidRPr="00A3272A" w:rsidRDefault="00511CAE" w:rsidP="008B3DC7">
            <w:pPr>
              <w:snapToGrid w:val="0"/>
              <w:jc w:val="center"/>
              <w:rPr>
                <w:rFonts w:asciiTheme="minorEastAsia" w:hAnsiTheme="minorEastAsia"/>
                <w:sz w:val="22"/>
                <w:szCs w:val="22"/>
              </w:rPr>
            </w:pPr>
            <w:r w:rsidRPr="00A3272A">
              <w:rPr>
                <w:rFonts w:asciiTheme="minorEastAsia" w:hAnsiTheme="minorEastAsia" w:hint="eastAsia"/>
                <w:sz w:val="22"/>
                <w:szCs w:val="22"/>
              </w:rPr>
              <w:t>排出の定義</w:t>
            </w:r>
          </w:p>
        </w:tc>
        <w:tc>
          <w:tcPr>
            <w:tcW w:w="8363" w:type="dxa"/>
          </w:tcPr>
          <w:p w14:paraId="7E8F42A1" w14:textId="2A15F44B" w:rsidR="00511CAE" w:rsidRPr="00A3272A" w:rsidRDefault="00E649FF" w:rsidP="00A3272A">
            <w:pPr>
              <w:snapToGrid w:val="0"/>
              <w:rPr>
                <w:rFonts w:asciiTheme="minorEastAsia" w:hAnsiTheme="minorEastAsia"/>
                <w:color w:val="000000" w:themeColor="text1"/>
                <w:sz w:val="22"/>
                <w:szCs w:val="22"/>
              </w:rPr>
            </w:pPr>
            <w:hyperlink r:id="rId12" w:history="1">
              <w:r w:rsidR="00511CAE" w:rsidRPr="00A3272A">
                <w:rPr>
                  <w:rFonts w:asciiTheme="minorEastAsia" w:hAnsiTheme="minorEastAsia" w:cs="Helvetica"/>
                  <w:color w:val="000000" w:themeColor="text1"/>
                  <w:kern w:val="0"/>
                  <w:sz w:val="22"/>
                  <w:szCs w:val="22"/>
                </w:rPr>
                <w:t>老廃物</w:t>
              </w:r>
            </w:hyperlink>
            <w:r w:rsidR="00511CAE" w:rsidRPr="00A3272A">
              <w:rPr>
                <w:rFonts w:asciiTheme="minorEastAsia" w:hAnsiTheme="minorEastAsia" w:cs="Helvetica"/>
                <w:color w:val="000000" w:themeColor="text1"/>
                <w:kern w:val="0"/>
                <w:sz w:val="22"/>
                <w:szCs w:val="22"/>
              </w:rPr>
              <w:t>（</w:t>
            </w:r>
            <w:hyperlink r:id="rId13" w:history="1">
              <w:r w:rsidR="00511CAE" w:rsidRPr="00A3272A">
                <w:rPr>
                  <w:rFonts w:asciiTheme="minorEastAsia" w:hAnsiTheme="minorEastAsia" w:cs="Helvetica"/>
                  <w:color w:val="000000" w:themeColor="text1"/>
                  <w:kern w:val="0"/>
                  <w:sz w:val="22"/>
                  <w:szCs w:val="22"/>
                </w:rPr>
                <w:t>物質代謝</w:t>
              </w:r>
            </w:hyperlink>
            <w:r w:rsidR="00511CAE" w:rsidRPr="00A3272A">
              <w:rPr>
                <w:rFonts w:asciiTheme="minorEastAsia" w:hAnsiTheme="minorEastAsia" w:cs="Helvetica"/>
                <w:color w:val="000000" w:themeColor="text1"/>
                <w:kern w:val="0"/>
                <w:sz w:val="22"/>
                <w:szCs w:val="22"/>
              </w:rPr>
              <w:t>の結果生じた不要物や有害物）等を、生物が体外</w:t>
            </w:r>
            <w:hyperlink r:id="rId14" w:history="1">
              <w:r w:rsidR="00511CAE" w:rsidRPr="00A3272A">
                <w:rPr>
                  <w:rFonts w:asciiTheme="minorEastAsia" w:hAnsiTheme="minorEastAsia" w:cs="Helvetica"/>
                  <w:color w:val="000000" w:themeColor="text1"/>
                  <w:kern w:val="0"/>
                  <w:sz w:val="22"/>
                  <w:szCs w:val="22"/>
                </w:rPr>
                <w:t>遊離</w:t>
              </w:r>
            </w:hyperlink>
            <w:r w:rsidR="00511CAE" w:rsidRPr="00A3272A">
              <w:rPr>
                <w:rFonts w:asciiTheme="minorEastAsia" w:hAnsiTheme="minorEastAsia" w:cs="Helvetica"/>
                <w:color w:val="000000" w:themeColor="text1"/>
                <w:kern w:val="0"/>
                <w:sz w:val="22"/>
                <w:szCs w:val="22"/>
              </w:rPr>
              <w:t>させる現象である。</w:t>
            </w:r>
            <w:r w:rsidR="00D64943" w:rsidRPr="00A3272A">
              <w:rPr>
                <w:rFonts w:asciiTheme="minorEastAsia" w:hAnsiTheme="minorEastAsia" w:cs="Helvetica" w:hint="eastAsia"/>
                <w:color w:val="000000" w:themeColor="text1"/>
                <w:kern w:val="0"/>
                <w:sz w:val="22"/>
                <w:szCs w:val="22"/>
              </w:rPr>
              <w:t>排出物としては尿と胆汁</w:t>
            </w:r>
          </w:p>
        </w:tc>
      </w:tr>
      <w:tr w:rsidR="0041420D" w:rsidRPr="00A3272A" w14:paraId="265C1D16" w14:textId="77777777" w:rsidTr="008B3DC7">
        <w:trPr>
          <w:trHeight w:val="661"/>
        </w:trPr>
        <w:tc>
          <w:tcPr>
            <w:tcW w:w="1418" w:type="dxa"/>
            <w:vAlign w:val="center"/>
          </w:tcPr>
          <w:p w14:paraId="656FFE74" w14:textId="77777777" w:rsidR="0041420D" w:rsidRPr="00A3272A" w:rsidRDefault="0041420D" w:rsidP="008B3DC7">
            <w:pPr>
              <w:snapToGrid w:val="0"/>
              <w:jc w:val="center"/>
              <w:rPr>
                <w:rFonts w:asciiTheme="minorEastAsia" w:hAnsiTheme="minorEastAsia"/>
                <w:sz w:val="22"/>
                <w:szCs w:val="22"/>
              </w:rPr>
            </w:pPr>
            <w:r w:rsidRPr="00A3272A">
              <w:rPr>
                <w:rFonts w:asciiTheme="minorEastAsia" w:hAnsiTheme="minorEastAsia" w:hint="eastAsia"/>
                <w:sz w:val="22"/>
                <w:szCs w:val="22"/>
              </w:rPr>
              <w:t>腎臓</w:t>
            </w:r>
          </w:p>
        </w:tc>
        <w:tc>
          <w:tcPr>
            <w:tcW w:w="8363" w:type="dxa"/>
          </w:tcPr>
          <w:p w14:paraId="161BDDBE" w14:textId="77777777" w:rsidR="0041420D" w:rsidRPr="00A3272A" w:rsidRDefault="0041420D" w:rsidP="00A3272A">
            <w:pPr>
              <w:snapToGrid w:val="0"/>
              <w:rPr>
                <w:rFonts w:asciiTheme="minorEastAsia" w:hAnsiTheme="minorEastAsia" w:cs="ヒラギノ角ゴ Pro W3"/>
                <w:kern w:val="0"/>
                <w:sz w:val="22"/>
                <w:szCs w:val="22"/>
              </w:rPr>
            </w:pPr>
            <w:r w:rsidRPr="00A3272A">
              <w:rPr>
                <w:rFonts w:asciiTheme="minorEastAsia" w:hAnsiTheme="minorEastAsia" w:cs="ヒラギノ角ゴ Pro W3" w:hint="eastAsia"/>
                <w:kern w:val="0"/>
                <w:sz w:val="22"/>
                <w:szCs w:val="22"/>
              </w:rPr>
              <w:t>体内の塩分量調節や水分量の調整、老廃物や有害物質の排出を行う器官</w:t>
            </w:r>
          </w:p>
          <w:p w14:paraId="672ABB39" w14:textId="77777777" w:rsidR="0041420D" w:rsidRPr="00A3272A" w:rsidRDefault="0041420D" w:rsidP="00A3272A">
            <w:pPr>
              <w:snapToGrid w:val="0"/>
              <w:rPr>
                <w:rFonts w:asciiTheme="minorEastAsia" w:hAnsiTheme="minorEastAsia" w:cs="ヒラギノ角ゴ Pro W3"/>
                <w:kern w:val="0"/>
                <w:sz w:val="22"/>
                <w:szCs w:val="22"/>
              </w:rPr>
            </w:pPr>
            <w:r w:rsidRPr="00A3272A">
              <w:rPr>
                <w:rFonts w:asciiTheme="minorEastAsia" w:hAnsiTheme="minorEastAsia" w:cs="ヒラギノ角ゴ Pro W3" w:hint="eastAsia"/>
                <w:kern w:val="0"/>
                <w:sz w:val="22"/>
                <w:szCs w:val="22"/>
              </w:rPr>
              <w:t>アンモニア：肝臓で尿素に転換されて腎臓から排出</w:t>
            </w:r>
          </w:p>
          <w:p w14:paraId="4A5B29B7" w14:textId="6D0EFD5E" w:rsidR="0041420D" w:rsidRPr="00A3272A" w:rsidRDefault="0041420D" w:rsidP="00A3272A">
            <w:pPr>
              <w:snapToGrid w:val="0"/>
              <w:rPr>
                <w:rFonts w:asciiTheme="minorEastAsia" w:hAnsiTheme="minorEastAsia"/>
                <w:sz w:val="22"/>
                <w:szCs w:val="22"/>
              </w:rPr>
            </w:pPr>
            <w:r w:rsidRPr="00A3272A">
              <w:rPr>
                <w:rFonts w:asciiTheme="minorEastAsia" w:hAnsiTheme="minorEastAsia" w:cs="ヒラギノ角ゴ Pro W3" w:hint="eastAsia"/>
                <w:kern w:val="0"/>
                <w:sz w:val="22"/>
                <w:szCs w:val="22"/>
              </w:rPr>
              <w:t>内分泌器官：血圧</w:t>
            </w:r>
            <w:r w:rsidR="008B3DC7">
              <w:rPr>
                <w:rFonts w:asciiTheme="minorEastAsia" w:hAnsiTheme="minorEastAsia" w:cs="ヒラギノ角ゴ Pro W3" w:hint="eastAsia"/>
                <w:kern w:val="0"/>
                <w:sz w:val="22"/>
                <w:szCs w:val="22"/>
              </w:rPr>
              <w:t>の制御</w:t>
            </w:r>
          </w:p>
        </w:tc>
      </w:tr>
    </w:tbl>
    <w:p w14:paraId="063BB1BF" w14:textId="77777777" w:rsidR="000A56FA" w:rsidRPr="00A3272A" w:rsidRDefault="000A56FA" w:rsidP="00A3272A">
      <w:pPr>
        <w:snapToGrid w:val="0"/>
        <w:rPr>
          <w:rFonts w:asciiTheme="minorEastAsia" w:hAnsiTheme="minorEastAsia"/>
          <w:sz w:val="22"/>
          <w:szCs w:val="22"/>
        </w:rPr>
      </w:pPr>
    </w:p>
    <w:sectPr w:rsidR="000A56FA" w:rsidRPr="00A3272A" w:rsidSect="00A3272A">
      <w:pgSz w:w="11900" w:h="16840"/>
      <w:pgMar w:top="1440" w:right="1080" w:bottom="1440" w:left="1080" w:header="720" w:footer="720" w:gutter="0"/>
      <w:cols w:space="425"/>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Osaka">
    <w:panose1 w:val="020B0600000000000000"/>
    <w:charset w:val="4E"/>
    <w:family w:val="auto"/>
    <w:pitch w:val="variable"/>
    <w:sig w:usb0="00000001" w:usb1="08070000" w:usb2="00000010" w:usb3="00000000" w:csb0="00020093"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8B3"/>
    <w:multiLevelType w:val="hybridMultilevel"/>
    <w:tmpl w:val="9C7EF2E0"/>
    <w:lvl w:ilvl="0" w:tplc="F2924B8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00A7573"/>
    <w:multiLevelType w:val="multilevel"/>
    <w:tmpl w:val="8D2C544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nsid w:val="164D4EC2"/>
    <w:multiLevelType w:val="multilevel"/>
    <w:tmpl w:val="9C7EF2E0"/>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28F5048D"/>
    <w:multiLevelType w:val="hybridMultilevel"/>
    <w:tmpl w:val="8D2C544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9EB1C69"/>
    <w:multiLevelType w:val="hybridMultilevel"/>
    <w:tmpl w:val="39003DB0"/>
    <w:lvl w:ilvl="0" w:tplc="5918507C">
      <w:start w:val="1"/>
      <w:numFmt w:val="bullet"/>
      <w:lvlText w:val=""/>
      <w:lvlJc w:val="left"/>
      <w:pPr>
        <w:tabs>
          <w:tab w:val="num" w:pos="227"/>
        </w:tabs>
        <w:ind w:left="227" w:hanging="22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HorizontalSpacing w:val="120"/>
  <w:drawingGridVerticalSpacing w:val="163"/>
  <w:displayHorizontalDrawingGridEvery w:val="2"/>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FA"/>
    <w:rsid w:val="000A56FA"/>
    <w:rsid w:val="00184E68"/>
    <w:rsid w:val="002C443F"/>
    <w:rsid w:val="003358FA"/>
    <w:rsid w:val="0041420D"/>
    <w:rsid w:val="00447D3E"/>
    <w:rsid w:val="004518B1"/>
    <w:rsid w:val="005115B2"/>
    <w:rsid w:val="00511CAE"/>
    <w:rsid w:val="005270EA"/>
    <w:rsid w:val="00605F32"/>
    <w:rsid w:val="006A4000"/>
    <w:rsid w:val="006D3CF0"/>
    <w:rsid w:val="007B7BF3"/>
    <w:rsid w:val="00897684"/>
    <w:rsid w:val="008B3DC7"/>
    <w:rsid w:val="00957B11"/>
    <w:rsid w:val="00A3272A"/>
    <w:rsid w:val="00BF2E47"/>
    <w:rsid w:val="00C276AC"/>
    <w:rsid w:val="00CB3676"/>
    <w:rsid w:val="00D64943"/>
    <w:rsid w:val="00E06C4D"/>
    <w:rsid w:val="00E12DB5"/>
    <w:rsid w:val="00E649FF"/>
    <w:rsid w:val="00E83474"/>
    <w:rsid w:val="00F47D73"/>
    <w:rsid w:val="00FD47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oNotEmbedSmartTags/>
  <w:decimalSymbol w:val="."/>
  <w:listSeparator w:val=","/>
  <w14:docId w14:val="21BC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355CE"/>
    <w:rPr>
      <w:rFonts w:ascii="ヒラギノ角ゴ ProN W3" w:eastAsia="ヒラギノ角ゴ ProN W3"/>
      <w:sz w:val="18"/>
      <w:szCs w:val="18"/>
    </w:rPr>
  </w:style>
  <w:style w:type="table" w:styleId="a4">
    <w:name w:val="Table Grid"/>
    <w:basedOn w:val="a1"/>
    <w:uiPriority w:val="59"/>
    <w:rsid w:val="000A5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358FA"/>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355CE"/>
    <w:rPr>
      <w:rFonts w:ascii="ヒラギノ角ゴ ProN W3" w:eastAsia="ヒラギノ角ゴ ProN W3"/>
      <w:sz w:val="18"/>
      <w:szCs w:val="18"/>
    </w:rPr>
  </w:style>
  <w:style w:type="table" w:styleId="a4">
    <w:name w:val="Table Grid"/>
    <w:basedOn w:val="a1"/>
    <w:uiPriority w:val="59"/>
    <w:rsid w:val="000A5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358F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a.wikipedia.org/wiki/%E6%A0%84%E9%A4%8A%E7%B4%A0" TargetMode="External"/><Relationship Id="rId12" Type="http://schemas.openxmlformats.org/officeDocument/2006/relationships/hyperlink" Target="http://ja.wikipedia.org/w/index.php?title=%E8%80%81%E5%BB%83%E7%89%A9&amp;action=edit&amp;redlink=1" TargetMode="External"/><Relationship Id="rId13" Type="http://schemas.openxmlformats.org/officeDocument/2006/relationships/hyperlink" Target="http://ja.wikipedia.org/wiki/%E7%89%A9%E8%B3%AA%E4%BB%A3%E8%AC%9D" TargetMode="External"/><Relationship Id="rId14" Type="http://schemas.openxmlformats.org/officeDocument/2006/relationships/hyperlink" Target="http://ja.wikipedia.org/w/index.php?title=%E9%81%8A%E9%9B%A2&amp;action=edit&amp;redlink=1"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ja.wikipedia.org/wiki/%E7%A9%BA%E8%85%B9" TargetMode="External"/><Relationship Id="rId8" Type="http://schemas.openxmlformats.org/officeDocument/2006/relationships/hyperlink" Target="http://ja.wikipedia.org/wiki/%E9%A3%9F%E7%89%A9" TargetMode="External"/><Relationship Id="rId9" Type="http://schemas.openxmlformats.org/officeDocument/2006/relationships/hyperlink" Target="http://ja.wikipedia.org/wiki/%E9%A3%9F%E3%81%B9%E3%82%8B" TargetMode="External"/><Relationship Id="rId10" Type="http://schemas.openxmlformats.org/officeDocument/2006/relationships/hyperlink" Target="http://ja.wikipedia.org/wiki/%E5%8C%96%E5%AD%A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37E7F-F25B-9340-8032-D82A8670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253</Words>
  <Characters>1443</Characters>
  <Application>Microsoft Macintosh Word</Application>
  <DocSecurity>0</DocSecurity>
  <Lines>12</Lines>
  <Paragraphs>3</Paragraphs>
  <ScaleCrop>false</ScaleCrop>
  <Company>琉球大学</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竹村 明洋</dc:creator>
  <cp:keywords/>
  <dc:description/>
  <cp:lastModifiedBy>竹村 明洋</cp:lastModifiedBy>
  <cp:revision>6</cp:revision>
  <dcterms:created xsi:type="dcterms:W3CDTF">2010-11-25T12:54:00Z</dcterms:created>
  <dcterms:modified xsi:type="dcterms:W3CDTF">2011-12-14T11:57:00Z</dcterms:modified>
</cp:coreProperties>
</file>